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LIST &amp; QUEUE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important ADT: the LIST. Watch the following video until minute 13.07:</w:t>
      </w:r>
    </w:p>
    <w:p w:rsidR="00000000" w:rsidDel="00000000" w:rsidP="00000000" w:rsidRDefault="00000000" w:rsidRPr="00000000" w14:paraId="00000004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jc w:val="both"/>
        <w:rPr>
          <w:color w:val="1155cc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"http://www.youtube.com/watch?annotation_id=annotation_332430&amp;feature=iv&amp;index=2&amp;list=PL2_aWCzGMAwI3W_JlcBbtYTwiQSsOTa6P&amp;src_vid=92S4zgXN17o&amp;v=HdFG8L1sajw" </w:instrText>
        <w:fldChar w:fldCharType="separate"/>
      </w:r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http://www.youtube.com/watch?annotation_id=annotation_332430&amp;feature=iv&amp;index=2&amp;list=PL2_aWCzGMAwI3W_JlcBbtYTwiQSsOTa6P&amp;src_vid=92S4zgXN17o&amp;v=HdFG8L1sajw</w:t>
      </w:r>
    </w:p>
    <w:p w:rsidR="00000000" w:rsidDel="00000000" w:rsidP="00000000" w:rsidRDefault="00000000" w:rsidRPr="00000000" w14:paraId="00000006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Following the example given in the video above, create a </w:t>
      </w:r>
      <w:r w:rsidDel="00000000" w:rsidR="00000000" w:rsidRPr="00000000">
        <w:rPr>
          <w:b w:val="1"/>
          <w:sz w:val="24"/>
          <w:szCs w:val="24"/>
          <w:rtl w:val="0"/>
        </w:rPr>
        <w:t xml:space="preserve">QUEUE </w:t>
      </w:r>
      <w:r w:rsidDel="00000000" w:rsidR="00000000" w:rsidRPr="00000000">
        <w:rPr>
          <w:sz w:val="24"/>
          <w:szCs w:val="24"/>
          <w:rtl w:val="0"/>
        </w:rPr>
        <w:t xml:space="preserve">defining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Abstract Data Type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Concrete Data Type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 queue is an ordered list of elements. The order is given by the time of arrival, from the first to the last. The first element is called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head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, the last element is called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tail or bottom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 Moreover, the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irst element arriving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 the queue, is the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irst element getting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ut of the queue (FIFO structure). This means that an element can enter the queue only at the bottom and can exit the queue only from the head. </w:t>
      </w:r>
    </w:p>
    <w:p w:rsidR="00000000" w:rsidDel="00000000" w:rsidP="00000000" w:rsidRDefault="00000000" w:rsidRPr="00000000" w14:paraId="0000000D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Queue Terminology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ENQUEUE: operation used to insert an element into the queue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DEQUEUE: operation used to extract an element from the queue</w:t>
      </w:r>
    </w:p>
    <w:p w:rsidR="00000000" w:rsidDel="00000000" w:rsidP="00000000" w:rsidRDefault="00000000" w:rsidRPr="00000000" w14:paraId="00000011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Example of a queue: the line of people at a post office counter.</w:t>
      </w:r>
    </w:p>
    <w:p w:rsidR="00000000" w:rsidDel="00000000" w:rsidP="00000000" w:rsidRDefault="00000000" w:rsidRPr="00000000" w14:paraId="00000013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Operational schema of a QUEUE:</w:t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the beginning the queue is empty:</w:t>
      </w:r>
    </w:p>
    <w:tbl>
      <w:tblPr>
        <w:tblStyle w:val="Table1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7.25"/>
        <w:gridCol w:w="2077.25"/>
        <w:gridCol w:w="2077.25"/>
        <w:gridCol w:w="2077.25"/>
        <w:tblGridChange w:id="0">
          <w:tblGrid>
            <w:gridCol w:w="2077.25"/>
            <w:gridCol w:w="2077.25"/>
            <w:gridCol w:w="2077.25"/>
            <w:gridCol w:w="207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After three arrivals in the queue (three enqueues) we have:</w:t>
      </w:r>
    </w:p>
    <w:tbl>
      <w:tblPr>
        <w:tblStyle w:val="Table2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7.25"/>
        <w:gridCol w:w="2077.25"/>
        <w:gridCol w:w="2077.25"/>
        <w:gridCol w:w="2077.25"/>
        <w:tblGridChange w:id="0">
          <w:tblGrid>
            <w:gridCol w:w="2077.25"/>
            <w:gridCol w:w="2077.25"/>
            <w:gridCol w:w="2077.25"/>
            <w:gridCol w:w="207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element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arrived in the queue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1st to exit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Second element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arrived in the queue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2nd to exit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Third element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arrived in the queue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3rd to exit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A fourth element would be put here</w:t>
            </w:r>
          </w:p>
        </w:tc>
      </w:tr>
    </w:tbl>
    <w:p w:rsidR="00000000" w:rsidDel="00000000" w:rsidP="00000000" w:rsidRDefault="00000000" w:rsidRPr="00000000" w14:paraId="0000002B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HEAD - 1st position</w:t>
        <w:tab/>
        <w:t xml:space="preserve">2nd position</w:t>
        <w:tab/>
        <w:tab/>
        <w:t xml:space="preserve">last position - TAIL</w:t>
      </w:r>
    </w:p>
    <w:p w:rsidR="00000000" w:rsidDel="00000000" w:rsidP="00000000" w:rsidRDefault="00000000" w:rsidRPr="00000000" w14:paraId="0000002C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After the first dequeue (the first exit):</w:t>
      </w:r>
    </w:p>
    <w:tbl>
      <w:tblPr>
        <w:tblStyle w:val="Table3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7.25"/>
        <w:gridCol w:w="2077.25"/>
        <w:gridCol w:w="2077.25"/>
        <w:gridCol w:w="2077.25"/>
        <w:tblGridChange w:id="0">
          <w:tblGrid>
            <w:gridCol w:w="2077.25"/>
            <w:gridCol w:w="2077.25"/>
            <w:gridCol w:w="2077.25"/>
            <w:gridCol w:w="207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Second element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arrived in the queue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1st to exit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Third element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arrived in the queue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2nd to exit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HEAD - 1st position</w:t>
        <w:tab/>
        <w:t xml:space="preserve">2nd position - TAIL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REMEMBER: 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ADT is 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mathematical and logical model</w:t>
      </w:r>
      <w:r w:rsidDel="00000000" w:rsidR="00000000" w:rsidRPr="00000000">
        <w:rPr>
          <w:sz w:val="24"/>
          <w:szCs w:val="24"/>
          <w:rtl w:val="0"/>
        </w:rPr>
        <w:t xml:space="preserve"> of the data properties and of the operations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CDT is an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implementation</w:t>
      </w:r>
      <w:r w:rsidDel="00000000" w:rsidR="00000000" w:rsidRPr="00000000">
        <w:rPr>
          <w:sz w:val="24"/>
          <w:szCs w:val="24"/>
          <w:rtl w:val="0"/>
        </w:rPr>
        <w:t xml:space="preserve"> of the ADT using a particular data structure</w:t>
      </w:r>
    </w:p>
    <w:p w:rsidR="00000000" w:rsidDel="00000000" w:rsidP="00000000" w:rsidRDefault="00000000" w:rsidRPr="00000000" w14:paraId="0000003E">
      <w:pPr>
        <w:spacing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HINT: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Define the CDT using an </w:t>
      </w:r>
      <w:r w:rsidDel="00000000" w:rsidR="00000000" w:rsidRPr="00000000">
        <w:rPr>
          <w:b w:val="1"/>
          <w:sz w:val="24"/>
          <w:szCs w:val="24"/>
          <w:rtl w:val="0"/>
        </w:rPr>
        <w:t xml:space="preserve">array.</w:t>
      </w:r>
      <w:r w:rsidDel="00000000" w:rsidR="00000000" w:rsidRPr="00000000">
        <w:rPr>
          <w:sz w:val="24"/>
          <w:szCs w:val="24"/>
          <w:rtl w:val="0"/>
        </w:rPr>
        <w:t xml:space="preserve"> Follow the operational schema above.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5QIMoG2LZJXgbt1y7jAGI6Kazg==">AMUW2mVoIT8zkroskLOj1DUqX99vNmDcDHLkrRN/7WdYQaBsYfHcsFy/ftu2mdYJ9hjIEAHj9nLWt14FFu0hmF8x7X+3Yh+NRysh6UKZ0dco5Vpi8uvThWQ=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